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r w:rsidR="0007360C">
        <w:rPr>
          <w:rFonts w:ascii="Arial" w:hAnsi="Arial" w:cs="Arial"/>
          <w:b/>
          <w:sz w:val="32"/>
          <w:szCs w:val="32"/>
        </w:rPr>
        <w:fldChar w:fldCharType="begin">
          <w:ffData>
            <w:name w:val="Text6"/>
            <w:enabled/>
            <w:calcOnExit w:val="0"/>
            <w:textInput>
              <w:default w:val="US History"/>
            </w:textInput>
          </w:ffData>
        </w:fldChar>
      </w:r>
      <w:bookmarkStart w:id="0" w:name="Text6"/>
      <w:r w:rsidR="0007360C">
        <w:rPr>
          <w:rFonts w:ascii="Arial" w:hAnsi="Arial" w:cs="Arial"/>
          <w:b/>
          <w:sz w:val="32"/>
          <w:szCs w:val="32"/>
        </w:rPr>
        <w:instrText xml:space="preserve"> FORMTEXT </w:instrText>
      </w:r>
      <w:r w:rsidR="0007360C">
        <w:rPr>
          <w:rFonts w:ascii="Arial" w:hAnsi="Arial" w:cs="Arial"/>
          <w:b/>
          <w:sz w:val="32"/>
          <w:szCs w:val="32"/>
        </w:rPr>
      </w:r>
      <w:r w:rsidR="0007360C">
        <w:rPr>
          <w:rFonts w:ascii="Arial" w:hAnsi="Arial" w:cs="Arial"/>
          <w:b/>
          <w:sz w:val="32"/>
          <w:szCs w:val="32"/>
        </w:rPr>
        <w:fldChar w:fldCharType="separate"/>
      </w:r>
      <w:r w:rsidR="0007360C">
        <w:rPr>
          <w:rFonts w:ascii="Arial" w:hAnsi="Arial" w:cs="Arial"/>
          <w:b/>
          <w:noProof/>
          <w:sz w:val="32"/>
          <w:szCs w:val="32"/>
        </w:rPr>
        <w:t>US History</w:t>
      </w:r>
      <w:r w:rsidR="0007360C">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72"/>
        <w:gridCol w:w="4872"/>
        <w:gridCol w:w="4872"/>
      </w:tblGrid>
      <w:tr w:rsidR="00931553" w:rsidRPr="00DA3A63">
        <w:tc>
          <w:tcPr>
            <w:tcW w:w="4872" w:type="dxa"/>
          </w:tcPr>
          <w:p w:rsidR="00931553" w:rsidRPr="00685DA5" w:rsidRDefault="0007360C" w:rsidP="005669B0">
            <w:pPr>
              <w:rPr>
                <w:rFonts w:ascii="Arial" w:hAnsi="Arial" w:cs="Arial"/>
                <w:b/>
                <w:sz w:val="20"/>
                <w:szCs w:val="20"/>
              </w:rPr>
            </w:pPr>
            <w:r>
              <w:rPr>
                <w:rFonts w:ascii="Arial" w:hAnsi="Arial" w:cs="Arial"/>
                <w:b/>
                <w:sz w:val="20"/>
                <w:szCs w:val="20"/>
              </w:rPr>
              <w:t>Course: US</w:t>
            </w:r>
            <w:r w:rsidR="009C3715" w:rsidRPr="00685DA5">
              <w:rPr>
                <w:rFonts w:ascii="Arial" w:hAnsi="Arial" w:cs="Arial"/>
                <w:b/>
                <w:sz w:val="20"/>
                <w:szCs w:val="20"/>
              </w:rPr>
              <w:t xml:space="preserve"> History</w:t>
            </w:r>
            <w:r w:rsidR="009C3715">
              <w:rPr>
                <w:rFonts w:ascii="Arial" w:hAnsi="Arial" w:cs="Arial"/>
                <w:b/>
                <w:sz w:val="20"/>
                <w:szCs w:val="20"/>
              </w:rPr>
              <w:t xml:space="preserve"> </w:t>
            </w:r>
          </w:p>
        </w:tc>
        <w:tc>
          <w:tcPr>
            <w:tcW w:w="4872" w:type="dxa"/>
          </w:tcPr>
          <w:p w:rsidR="00931553" w:rsidRPr="00780AD2" w:rsidRDefault="005669B0" w:rsidP="001A1205">
            <w:pPr>
              <w:jc w:val="center"/>
              <w:outlineLvl w:val="0"/>
              <w:rPr>
                <w:b/>
                <w:szCs w:val="20"/>
              </w:rPr>
            </w:pPr>
            <w:r>
              <w:rPr>
                <w:b/>
                <w:szCs w:val="20"/>
              </w:rPr>
              <w:t xml:space="preserve">Unit 1 – </w:t>
            </w:r>
            <w:r w:rsidR="001A1205">
              <w:rPr>
                <w:b/>
                <w:szCs w:val="20"/>
              </w:rPr>
              <w:t>Civil War and Reconstruction</w:t>
            </w:r>
          </w:p>
        </w:tc>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Instructor: </w:t>
            </w:r>
            <w:r w:rsidR="007E33F8">
              <w:rPr>
                <w:rFonts w:ascii="Arial" w:hAnsi="Arial" w:cs="Arial"/>
                <w:b/>
                <w:sz w:val="20"/>
                <w:szCs w:val="20"/>
              </w:rPr>
              <w:t>McDonald</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738"/>
        <w:gridCol w:w="4860"/>
        <w:gridCol w:w="18"/>
      </w:tblGrid>
      <w:tr w:rsidR="00931553" w:rsidRPr="00685DA5">
        <w:trPr>
          <w:trHeight w:val="278"/>
        </w:trPr>
        <w:tc>
          <w:tcPr>
            <w:tcW w:w="9738" w:type="dxa"/>
          </w:tcPr>
          <w:p w:rsidR="00931553" w:rsidRPr="00D80C56" w:rsidRDefault="009C3715" w:rsidP="00396946">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DA3A63">
              <w:rPr>
                <w:rFonts w:ascii="Arial" w:hAnsi="Arial" w:cs="Arial"/>
                <w:sz w:val="20"/>
                <w:szCs w:val="20"/>
              </w:rPr>
              <w:t>re-</w:t>
            </w:r>
            <w:r w:rsidR="005669B0">
              <w:rPr>
                <w:rFonts w:ascii="Arial" w:hAnsi="Arial" w:cs="Arial"/>
                <w:sz w:val="20"/>
                <w:szCs w:val="20"/>
              </w:rPr>
              <w:t xml:space="preserve">introduced to the </w:t>
            </w:r>
            <w:r w:rsidR="00396946">
              <w:rPr>
                <w:rFonts w:ascii="Arial" w:hAnsi="Arial" w:cs="Arial"/>
                <w:sz w:val="20"/>
                <w:szCs w:val="20"/>
              </w:rPr>
              <w:t>Origins of the American Nation</w:t>
            </w:r>
            <w:r w:rsidR="00DA3A63">
              <w:rPr>
                <w:rFonts w:ascii="Arial" w:hAnsi="Arial" w:cs="Arial"/>
                <w:sz w:val="20"/>
                <w:szCs w:val="20"/>
              </w:rPr>
              <w:t xml:space="preserve"> and its relationship to our modern society</w:t>
            </w:r>
            <w:r w:rsidR="005669B0">
              <w:rPr>
                <w:rFonts w:ascii="Arial" w:hAnsi="Arial" w:cs="Arial"/>
                <w:sz w:val="20"/>
                <w:szCs w:val="20"/>
              </w:rPr>
              <w:t>.</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396946" w:rsidRDefault="009C3715" w:rsidP="009D1251">
            <w:pPr>
              <w:pStyle w:val="NormalWeb"/>
            </w:pPr>
            <w:r w:rsidRPr="00DA3A63">
              <w:rPr>
                <w:rFonts w:ascii="Arial" w:hAnsi="Arial" w:cs="Arial"/>
                <w:b/>
                <w:sz w:val="20"/>
                <w:szCs w:val="20"/>
              </w:rPr>
              <w:t>Standard/Benchmark</w:t>
            </w:r>
            <w:r w:rsidRPr="006E555C">
              <w:rPr>
                <w:rFonts w:asciiTheme="minorHAnsi" w:hAnsiTheme="minorHAnsi" w:cs="Arial"/>
                <w:b/>
                <w:sz w:val="22"/>
                <w:szCs w:val="22"/>
                <w:lang w:bidi="en-US"/>
              </w:rPr>
              <w:t xml:space="preserve">: </w:t>
            </w:r>
            <w:r w:rsidR="005669B0" w:rsidRPr="006E555C">
              <w:rPr>
                <w:rFonts w:asciiTheme="minorHAnsi" w:hAnsiTheme="minorHAnsi" w:cs="Arial"/>
                <w:sz w:val="22"/>
                <w:szCs w:val="22"/>
              </w:rPr>
              <w:t xml:space="preserve"> </w:t>
            </w:r>
            <w:r w:rsidR="00DA3A63" w:rsidRPr="006E555C">
              <w:rPr>
                <w:rFonts w:asciiTheme="minorHAnsi" w:hAnsiTheme="minorHAnsi" w:cs="Arial"/>
                <w:sz w:val="22"/>
                <w:szCs w:val="22"/>
              </w:rPr>
              <w:t xml:space="preserve">  </w:t>
            </w:r>
            <w:hyperlink r:id="rId5" w:history="1">
              <w:r w:rsidR="009D1251" w:rsidRPr="006E555C">
                <w:rPr>
                  <w:rStyle w:val="Hyperlink"/>
                  <w:rFonts w:ascii="Arial" w:hAnsi="Arial" w:cs="Arial"/>
                  <w:color w:val="auto"/>
                  <w:sz w:val="20"/>
                  <w:szCs w:val="20"/>
                </w:rPr>
                <w:t>LA.1112.1.6.1</w:t>
              </w:r>
            </w:hyperlink>
            <w:r w:rsidR="009D1251" w:rsidRPr="006E555C">
              <w:rPr>
                <w:rFonts w:ascii="Arial" w:hAnsi="Arial" w:cs="Arial"/>
                <w:sz w:val="20"/>
                <w:szCs w:val="20"/>
              </w:rPr>
              <w:t xml:space="preserve">, </w:t>
            </w:r>
            <w:hyperlink r:id="rId6" w:history="1">
              <w:r w:rsidR="009D1251" w:rsidRPr="006E555C">
                <w:rPr>
                  <w:rStyle w:val="Hyperlink"/>
                  <w:rFonts w:ascii="Arial" w:hAnsi="Arial" w:cs="Arial"/>
                  <w:color w:val="auto"/>
                  <w:sz w:val="20"/>
                  <w:szCs w:val="20"/>
                </w:rPr>
                <w:t>LA.1112.1.6.3</w:t>
              </w:r>
            </w:hyperlink>
            <w:r w:rsidR="009D1251" w:rsidRPr="006E555C">
              <w:rPr>
                <w:rFonts w:ascii="Arial" w:hAnsi="Arial" w:cs="Arial"/>
                <w:sz w:val="20"/>
                <w:szCs w:val="20"/>
              </w:rPr>
              <w:t xml:space="preserve">, </w:t>
            </w:r>
            <w:hyperlink r:id="rId7" w:history="1">
              <w:r w:rsidR="009D1251" w:rsidRPr="006E555C">
                <w:rPr>
                  <w:rStyle w:val="Hyperlink"/>
                  <w:rFonts w:ascii="Arial" w:hAnsi="Arial" w:cs="Arial"/>
                  <w:color w:val="auto"/>
                  <w:sz w:val="20"/>
                  <w:szCs w:val="20"/>
                </w:rPr>
                <w:t>LA.1112.2.2.2</w:t>
              </w:r>
            </w:hyperlink>
            <w:r w:rsidR="009D1251" w:rsidRPr="006E555C">
              <w:rPr>
                <w:rFonts w:ascii="Arial" w:hAnsi="Arial" w:cs="Arial"/>
                <w:sz w:val="20"/>
                <w:szCs w:val="20"/>
              </w:rPr>
              <w:t xml:space="preserve">, </w:t>
            </w:r>
            <w:hyperlink r:id="rId8" w:history="1">
              <w:r w:rsidR="009D1251" w:rsidRPr="006E555C">
                <w:rPr>
                  <w:rStyle w:val="Hyperlink"/>
                  <w:rFonts w:ascii="Arial" w:hAnsi="Arial" w:cs="Arial"/>
                  <w:color w:val="auto"/>
                  <w:sz w:val="20"/>
                  <w:szCs w:val="20"/>
                </w:rPr>
                <w:t>LA.1112.2.2.3</w:t>
              </w:r>
            </w:hyperlink>
            <w:r w:rsidR="009D1251" w:rsidRPr="006E555C">
              <w:rPr>
                <w:rFonts w:ascii="Arial" w:hAnsi="Arial" w:cs="Arial"/>
                <w:sz w:val="20"/>
                <w:szCs w:val="20"/>
              </w:rPr>
              <w:t xml:space="preserve">, </w:t>
            </w:r>
            <w:hyperlink r:id="rId9" w:history="1">
              <w:r w:rsidR="009D1251" w:rsidRPr="006E555C">
                <w:rPr>
                  <w:rStyle w:val="Hyperlink"/>
                  <w:rFonts w:ascii="Arial" w:hAnsi="Arial" w:cs="Arial"/>
                  <w:color w:val="auto"/>
                  <w:sz w:val="20"/>
                  <w:szCs w:val="20"/>
                </w:rPr>
                <w:t>SS.912.A.1.4</w:t>
              </w:r>
            </w:hyperlink>
            <w:r w:rsidR="009D1251" w:rsidRPr="006E555C">
              <w:rPr>
                <w:rFonts w:ascii="Arial" w:hAnsi="Arial" w:cs="Arial"/>
                <w:sz w:val="20"/>
                <w:szCs w:val="20"/>
              </w:rPr>
              <w:t xml:space="preserve">, </w:t>
            </w:r>
            <w:hyperlink r:id="rId10" w:history="1">
              <w:r w:rsidR="009D1251" w:rsidRPr="006E555C">
                <w:rPr>
                  <w:rStyle w:val="Hyperlink"/>
                  <w:rFonts w:ascii="Arial" w:hAnsi="Arial" w:cs="Arial"/>
                  <w:color w:val="auto"/>
                  <w:sz w:val="20"/>
                  <w:szCs w:val="20"/>
                </w:rPr>
                <w:t>SS.912.A.1.6</w:t>
              </w:r>
            </w:hyperlink>
            <w:r w:rsidR="009D1251" w:rsidRPr="006E555C">
              <w:rPr>
                <w:rFonts w:ascii="Arial" w:hAnsi="Arial" w:cs="Arial"/>
                <w:sz w:val="20"/>
                <w:szCs w:val="20"/>
              </w:rPr>
              <w:t xml:space="preserve">, </w:t>
            </w:r>
            <w:hyperlink r:id="rId11" w:history="1">
              <w:r w:rsidR="009D1251" w:rsidRPr="006E555C">
                <w:rPr>
                  <w:rStyle w:val="Hyperlink"/>
                  <w:rFonts w:ascii="Arial" w:hAnsi="Arial" w:cs="Arial"/>
                  <w:color w:val="auto"/>
                  <w:sz w:val="20"/>
                  <w:szCs w:val="20"/>
                </w:rPr>
                <w:t>SS.912.H.3.1</w:t>
              </w:r>
            </w:hyperlink>
            <w:r w:rsidR="009D1251" w:rsidRPr="006E555C">
              <w:rPr>
                <w:rFonts w:ascii="Arial" w:hAnsi="Arial" w:cs="Arial"/>
                <w:sz w:val="20"/>
                <w:szCs w:val="20"/>
              </w:rPr>
              <w:t xml:space="preserve">, </w:t>
            </w:r>
            <w:hyperlink r:id="rId12" w:history="1">
              <w:r w:rsidR="009D1251" w:rsidRPr="006E555C">
                <w:rPr>
                  <w:rStyle w:val="Hyperlink"/>
                  <w:rFonts w:ascii="Arial" w:hAnsi="Arial" w:cs="Arial"/>
                  <w:color w:val="auto"/>
                  <w:sz w:val="20"/>
                  <w:szCs w:val="20"/>
                </w:rPr>
                <w:t>SS.912.G.4.2</w:t>
              </w:r>
            </w:hyperlink>
            <w:r w:rsidR="009D1251" w:rsidRPr="006E555C">
              <w:rPr>
                <w:rFonts w:ascii="Arial" w:hAnsi="Arial" w:cs="Arial"/>
                <w:sz w:val="20"/>
                <w:szCs w:val="20"/>
              </w:rPr>
              <w:t xml:space="preserve">, </w:t>
            </w:r>
            <w:hyperlink r:id="rId13" w:history="1">
              <w:r w:rsidR="009D1251" w:rsidRPr="006E555C">
                <w:rPr>
                  <w:rStyle w:val="Hyperlink"/>
                  <w:rFonts w:ascii="Arial" w:hAnsi="Arial" w:cs="Arial"/>
                  <w:color w:val="auto"/>
                  <w:sz w:val="20"/>
                  <w:szCs w:val="20"/>
                </w:rPr>
                <w:t>SS.912.G.4.3</w:t>
              </w:r>
            </w:hyperlink>
            <w:r w:rsidR="00396946" w:rsidRPr="006E555C">
              <w:rPr>
                <w:rFonts w:ascii="Arial" w:hAnsi="Arial" w:cs="Arial"/>
                <w:sz w:val="20"/>
                <w:szCs w:val="20"/>
              </w:rPr>
              <w:t>(see attached standards list)</w:t>
            </w:r>
            <w:r w:rsidR="006E555C" w:rsidRPr="006E555C">
              <w:rPr>
                <w:rFonts w:ascii="Arial" w:hAnsi="Arial" w:cs="Arial"/>
                <w:sz w:val="20"/>
                <w:szCs w:val="20"/>
              </w:rPr>
              <w:t xml:space="preserve"> </w:t>
            </w:r>
            <w:r w:rsidR="006E555C" w:rsidRPr="006E555C">
              <w:rPr>
                <w:rFonts w:ascii="Arial" w:hAnsi="Arial" w:cs="Arial"/>
                <w:sz w:val="20"/>
                <w:szCs w:val="20"/>
                <w:u w:val="single"/>
              </w:rPr>
              <w:t xml:space="preserve"> Common Core</w:t>
            </w:r>
            <w:r w:rsidR="006E555C" w:rsidRPr="006E555C">
              <w:rPr>
                <w:rFonts w:ascii="Arial" w:hAnsi="Arial" w:cs="Arial"/>
                <w:sz w:val="20"/>
                <w:szCs w:val="20"/>
              </w:rPr>
              <w:t xml:space="preserve"> - RH 1, 11-12 RH 2, 11-12 RH 3, 11-12 RH 4, 11-12 RH 9, 11-12 RH 7 (</w:t>
            </w:r>
            <w:r w:rsidR="006E555C" w:rsidRPr="006E555C">
              <w:rPr>
                <w:rFonts w:ascii="Arial" w:hAnsi="Arial" w:cs="Arial"/>
                <w:b/>
                <w:sz w:val="20"/>
                <w:szCs w:val="20"/>
                <w:u w:val="single"/>
              </w:rPr>
              <w:t>see attached standards lists</w:t>
            </w:r>
            <w:r w:rsidR="006E555C" w:rsidRPr="006E555C">
              <w:rPr>
                <w:rFonts w:ascii="Arial" w:hAnsi="Arial" w:cs="Arial"/>
                <w:sz w:val="20"/>
                <w:szCs w:val="20"/>
              </w:rPr>
              <w:t>)</w:t>
            </w:r>
          </w:p>
        </w:tc>
      </w:tr>
      <w:tr w:rsidR="00931553" w:rsidRPr="00685DA5">
        <w:trPr>
          <w:trHeight w:val="278"/>
        </w:trPr>
        <w:tc>
          <w:tcPr>
            <w:tcW w:w="14616" w:type="dxa"/>
            <w:gridSpan w:val="3"/>
          </w:tcPr>
          <w:p w:rsidR="00931553" w:rsidRPr="00DE409A" w:rsidRDefault="009C3715" w:rsidP="001A1205">
            <w:r w:rsidRPr="00E250B9">
              <w:t>Essential Question</w:t>
            </w:r>
            <w:r w:rsidRPr="00F4375B">
              <w:t xml:space="preserve">: </w:t>
            </w:r>
            <w:r w:rsidR="00DA3A63">
              <w:t xml:space="preserve"> </w:t>
            </w:r>
            <w:r w:rsidR="00396946">
              <w:t xml:space="preserve">How did </w:t>
            </w:r>
            <w:r w:rsidR="001A1205">
              <w:t>Western Expansion contribute to the tensions revolving around slavery</w:t>
            </w:r>
            <w:r w:rsidR="007E33F8">
              <w:t>?</w:t>
            </w:r>
          </w:p>
        </w:tc>
      </w:tr>
      <w:tr w:rsidR="00931553" w:rsidRPr="00685DA5">
        <w:trPr>
          <w:trHeight w:val="278"/>
        </w:trPr>
        <w:tc>
          <w:tcPr>
            <w:tcW w:w="9738" w:type="dxa"/>
          </w:tcPr>
          <w:p w:rsidR="00931553" w:rsidRPr="00685DA5" w:rsidRDefault="009C3715" w:rsidP="00C56BC3">
            <w:pPr>
              <w:spacing w:after="0"/>
              <w:rPr>
                <w:rFonts w:ascii="Arial" w:hAnsi="Arial" w:cs="Arial"/>
                <w:b/>
                <w:sz w:val="20"/>
                <w:szCs w:val="20"/>
              </w:rPr>
            </w:pPr>
            <w:r w:rsidRPr="00685DA5">
              <w:rPr>
                <w:rFonts w:ascii="Arial" w:hAnsi="Arial" w:cs="Arial"/>
                <w:b/>
                <w:sz w:val="20"/>
                <w:szCs w:val="20"/>
              </w:rPr>
              <w:t xml:space="preserve">Instructional Focus (FCIM): </w:t>
            </w:r>
            <w:r w:rsidR="00C56BC3">
              <w:rPr>
                <w:rFonts w:ascii="Arial" w:hAnsi="Arial" w:cs="Arial"/>
                <w:sz w:val="20"/>
                <w:szCs w:val="20"/>
              </w:rPr>
              <w:t>Compare and Contrast</w:t>
            </w:r>
            <w:r w:rsidR="005A3316">
              <w:rPr>
                <w:rFonts w:ascii="Arial" w:hAnsi="Arial" w:cs="Arial"/>
                <w:sz w:val="20"/>
                <w:szCs w:val="20"/>
              </w:rPr>
              <w:t xml:space="preserve"> / Cause and Effect / Bias / Cornell Notes / </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Cornel-notes</w:t>
            </w:r>
          </w:p>
        </w:tc>
      </w:tr>
      <w:tr w:rsidR="00931553" w:rsidRPr="00685DA5" w:rsidTr="00043A90">
        <w:trPr>
          <w:gridAfter w:val="1"/>
          <w:wAfter w:w="18" w:type="dxa"/>
          <w:trHeight w:val="70"/>
        </w:trPr>
        <w:tc>
          <w:tcPr>
            <w:tcW w:w="9738" w:type="dxa"/>
          </w:tcPr>
          <w:p w:rsidR="00931553" w:rsidRPr="00E47E73" w:rsidRDefault="009C3715" w:rsidP="005A3316">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5A3316">
              <w:t xml:space="preserve">Slavery, westward expansion, Compromise of 1850, Fugitive Slave Act, Kansas-Nebraska Act, Dred Scott, Anaconda Plan, Emancipation Proclamation, </w:t>
            </w:r>
            <w:r w:rsidR="001A1205">
              <w:t>Gettysburg, Appomattox, Black Codes, Carpet Baggers, 13/14/15</w:t>
            </w:r>
          </w:p>
        </w:tc>
        <w:tc>
          <w:tcPr>
            <w:tcW w:w="4860" w:type="dxa"/>
          </w:tcPr>
          <w:p w:rsidR="00931553" w:rsidRPr="00685DA5" w:rsidRDefault="009C3715" w:rsidP="00396946">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396946">
              <w:rPr>
                <w:rFonts w:ascii="Arial" w:hAnsi="Arial" w:cs="Arial"/>
                <w:sz w:val="20"/>
                <w:szCs w:val="20"/>
              </w:rPr>
              <w:t>Language Arts/</w:t>
            </w:r>
            <w:r w:rsidRPr="00685DA5">
              <w:rPr>
                <w:rFonts w:ascii="Arial" w:hAnsi="Arial" w:cs="Arial"/>
                <w:sz w:val="20"/>
                <w:szCs w:val="20"/>
              </w:rPr>
              <w:t xml:space="preserve"> 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98"/>
        <w:gridCol w:w="720"/>
        <w:gridCol w:w="270"/>
        <w:gridCol w:w="2880"/>
        <w:gridCol w:w="2340"/>
      </w:tblGrid>
      <w:tr w:rsidR="00931553">
        <w:trPr>
          <w:trHeight w:val="809"/>
        </w:trPr>
        <w:tc>
          <w:tcPr>
            <w:tcW w:w="8298" w:type="dxa"/>
          </w:tcPr>
          <w:p w:rsidR="00931553" w:rsidRPr="006D31FF" w:rsidRDefault="009C3715" w:rsidP="009D1251">
            <w:pPr>
              <w:pStyle w:val="NormalWeb"/>
              <w:rPr>
                <w:rFonts w:ascii="Arial" w:hAnsi="Arial" w:cs="Arial"/>
                <w:b/>
                <w:sz w:val="20"/>
                <w:szCs w:val="20"/>
              </w:rPr>
            </w:pPr>
            <w:r w:rsidRPr="006D31FF">
              <w:rPr>
                <w:rFonts w:ascii="Arial" w:hAnsi="Arial" w:cs="Arial"/>
                <w:b/>
                <w:sz w:val="20"/>
                <w:szCs w:val="20"/>
              </w:rPr>
              <w:t>Warm-up/Opening</w:t>
            </w:r>
            <w:r w:rsidRPr="00396946">
              <w:rPr>
                <w:rFonts w:ascii="Arial" w:hAnsi="Arial" w:cs="Arial"/>
                <w:sz w:val="20"/>
                <w:szCs w:val="20"/>
              </w:rPr>
              <w:t xml:space="preserve">: </w:t>
            </w:r>
            <w:r w:rsidR="00CF019F" w:rsidRPr="00396946">
              <w:rPr>
                <w:rFonts w:ascii="Arial" w:hAnsi="Arial" w:cs="Arial"/>
                <w:sz w:val="20"/>
                <w:szCs w:val="20"/>
              </w:rPr>
              <w:t xml:space="preserve"> </w:t>
            </w:r>
            <w:r w:rsidR="006E555C">
              <w:rPr>
                <w:rFonts w:ascii="Arial" w:hAnsi="Arial" w:cs="Arial"/>
                <w:sz w:val="20"/>
                <w:szCs w:val="20"/>
              </w:rPr>
              <w:t>Students will engage in a primary source analysis / vocab activity prior to the start of class.  Students will complete the activity on their own and instructor led discussion to follow.  Instructor will rotate around the room to make sure students are focused on their work and help aid understanding.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880" w:type="dxa"/>
            <w:vMerge w:val="restart"/>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r w:rsidR="005C149F">
              <w:rPr>
                <w:rFonts w:ascii="Arial" w:hAnsi="Arial" w:cs="Arial"/>
                <w:b/>
                <w:sz w:val="20"/>
                <w:szCs w:val="20"/>
              </w:rPr>
              <w:t xml:space="preserve">  </w:t>
            </w:r>
          </w:p>
          <w:p w:rsidR="005C149F" w:rsidRDefault="005C149F" w:rsidP="00931553">
            <w:pPr>
              <w:spacing w:after="0" w:line="240" w:lineRule="auto"/>
              <w:rPr>
                <w:rFonts w:ascii="Arial" w:hAnsi="Arial" w:cs="Arial"/>
                <w:b/>
                <w:sz w:val="20"/>
                <w:szCs w:val="20"/>
              </w:rPr>
            </w:pPr>
          </w:p>
          <w:p w:rsidR="006E555C" w:rsidRDefault="006E555C" w:rsidP="00931553">
            <w:pPr>
              <w:spacing w:after="0" w:line="240" w:lineRule="auto"/>
              <w:rPr>
                <w:rFonts w:ascii="Arial" w:hAnsi="Arial" w:cs="Arial"/>
                <w:b/>
                <w:sz w:val="20"/>
                <w:szCs w:val="20"/>
              </w:rPr>
            </w:pPr>
            <w:bookmarkStart w:id="1" w:name="_GoBack"/>
            <w:bookmarkEnd w:id="1"/>
          </w:p>
          <w:p w:rsidR="005669B0" w:rsidRPr="00D61D46" w:rsidRDefault="005669B0" w:rsidP="005669B0">
            <w:pPr>
              <w:spacing w:after="0" w:line="240" w:lineRule="auto"/>
              <w:rPr>
                <w:rFonts w:ascii="Arial" w:hAnsi="Arial" w:cs="Arial"/>
                <w:b/>
                <w:i/>
                <w:color w:val="FF0000"/>
                <w:sz w:val="20"/>
                <w:szCs w:val="20"/>
              </w:rPr>
            </w:pPr>
          </w:p>
          <w:p w:rsidR="00D61D46" w:rsidRPr="00D61D46" w:rsidRDefault="00D61D46" w:rsidP="00D61D46">
            <w:pPr>
              <w:spacing w:after="0" w:line="240" w:lineRule="auto"/>
              <w:rPr>
                <w:rFonts w:ascii="Arial" w:hAnsi="Arial" w:cs="Arial"/>
                <w:b/>
                <w:i/>
                <w:color w:val="FF0000"/>
                <w:sz w:val="20"/>
                <w:szCs w:val="20"/>
              </w:rPr>
            </w:pPr>
          </w:p>
        </w:tc>
        <w:tc>
          <w:tcPr>
            <w:tcW w:w="2340" w:type="dxa"/>
            <w:vMerge w:val="restart"/>
          </w:tcPr>
          <w:p w:rsidR="006E555C" w:rsidRDefault="006E555C" w:rsidP="006E555C">
            <w:pPr>
              <w:spacing w:after="0" w:line="240" w:lineRule="auto"/>
              <w:rPr>
                <w:rFonts w:ascii="Arial" w:hAnsi="Arial" w:cs="Arial"/>
                <w:b/>
                <w:sz w:val="20"/>
                <w:szCs w:val="20"/>
              </w:rPr>
            </w:pPr>
            <w:r>
              <w:rPr>
                <w:rFonts w:ascii="Arial" w:hAnsi="Arial" w:cs="Arial"/>
                <w:b/>
                <w:sz w:val="20"/>
                <w:szCs w:val="20"/>
              </w:rPr>
              <w:t>Instructional Strategy:</w:t>
            </w:r>
          </w:p>
          <w:p w:rsidR="006E555C" w:rsidRPr="00942E11" w:rsidRDefault="006E555C" w:rsidP="006E555C">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6E555C" w:rsidRPr="009F4E4D" w:rsidRDefault="006E555C" w:rsidP="006E555C">
            <w:pPr>
              <w:spacing w:after="0" w:line="240" w:lineRule="auto"/>
              <w:rPr>
                <w:rFonts w:ascii="Arial" w:hAnsi="Arial" w:cs="Arial"/>
                <w:b/>
                <w:sz w:val="20"/>
                <w:szCs w:val="20"/>
              </w:rPr>
            </w:pPr>
          </w:p>
          <w:p w:rsidR="006E555C" w:rsidRPr="009F4E4D" w:rsidRDefault="006E555C" w:rsidP="006E555C">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001A1205">
              <w:rPr>
                <w:rFonts w:ascii="Arial" w:hAnsi="Arial" w:cs="Arial"/>
                <w:sz w:val="20"/>
                <w:szCs w:val="20"/>
              </w:rPr>
              <w:t xml:space="preserve"> Vocabulary, SR</w:t>
            </w:r>
            <w:r w:rsidRPr="006E555C">
              <w:rPr>
                <w:rFonts w:ascii="Arial" w:hAnsi="Arial" w:cs="Arial"/>
                <w:sz w:val="20"/>
                <w:szCs w:val="20"/>
              </w:rPr>
              <w:t>E (statement-identify argument-Explain evidence)</w:t>
            </w:r>
            <w:r w:rsidRPr="009F4E4D">
              <w:rPr>
                <w:rFonts w:ascii="Arial" w:hAnsi="Arial" w:cs="Arial"/>
                <w:b/>
                <w:sz w:val="20"/>
                <w:szCs w:val="20"/>
              </w:rPr>
              <w:tab/>
            </w:r>
          </w:p>
          <w:p w:rsidR="006E555C" w:rsidRDefault="006E555C" w:rsidP="006E555C">
            <w:pPr>
              <w:tabs>
                <w:tab w:val="left" w:pos="2100"/>
              </w:tabs>
              <w:spacing w:after="0" w:line="240" w:lineRule="auto"/>
              <w:rPr>
                <w:rFonts w:ascii="Arial" w:hAnsi="Arial" w:cs="Arial"/>
                <w:b/>
                <w:sz w:val="20"/>
                <w:szCs w:val="20"/>
              </w:rPr>
            </w:pPr>
          </w:p>
          <w:p w:rsidR="006E555C" w:rsidRPr="009F4E4D" w:rsidRDefault="006E555C" w:rsidP="006E555C">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6E555C" w:rsidRPr="00942E11" w:rsidRDefault="006E555C" w:rsidP="006E555C">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5669B0">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313E0C">
              <w:rPr>
                <w:rFonts w:ascii="Arial" w:hAnsi="Arial" w:cs="Arial"/>
                <w:sz w:val="20"/>
                <w:szCs w:val="16"/>
              </w:rPr>
              <w:t xml:space="preserve"> </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880" w:type="dxa"/>
            <w:vMerge/>
          </w:tcPr>
          <w:p w:rsidR="00931553" w:rsidRPr="0031222E" w:rsidRDefault="00931553" w:rsidP="00931553">
            <w:pPr>
              <w:spacing w:after="0" w:line="240" w:lineRule="auto"/>
              <w:rPr>
                <w:rFonts w:ascii="Arial" w:hAnsi="Arial" w:cs="Arial"/>
                <w:b/>
                <w:sz w:val="20"/>
                <w:szCs w:val="20"/>
              </w:rPr>
            </w:pPr>
          </w:p>
        </w:tc>
        <w:tc>
          <w:tcPr>
            <w:tcW w:w="234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E43A8F">
              <w:rPr>
                <w:rFonts w:ascii="Arial" w:hAnsi="Arial" w:cs="Arial"/>
                <w:sz w:val="20"/>
                <w:szCs w:val="20"/>
              </w:rPr>
              <w:t xml:space="preserve"> begin discussion on the </w:t>
            </w:r>
            <w:r w:rsidR="00373381">
              <w:rPr>
                <w:rFonts w:ascii="Arial" w:hAnsi="Arial" w:cs="Arial"/>
                <w:sz w:val="20"/>
                <w:szCs w:val="20"/>
              </w:rPr>
              <w:t>new</w:t>
            </w:r>
            <w:r w:rsidR="00E43A8F">
              <w:rPr>
                <w:rFonts w:ascii="Arial" w:hAnsi="Arial" w:cs="Arial"/>
                <w:sz w:val="20"/>
                <w:szCs w:val="20"/>
              </w:rPr>
              <w:t xml:space="preserve"> unit.  This unit will </w:t>
            </w:r>
            <w:r w:rsidR="001A1205">
              <w:rPr>
                <w:rFonts w:ascii="Arial" w:hAnsi="Arial" w:cs="Arial"/>
                <w:sz w:val="20"/>
                <w:szCs w:val="20"/>
              </w:rPr>
              <w:t>cover the Civil War and Reconstruction</w:t>
            </w:r>
            <w:r w:rsidR="00E43A8F">
              <w:rPr>
                <w:rFonts w:ascii="Arial" w:hAnsi="Arial" w:cs="Arial"/>
                <w:sz w:val="20"/>
                <w:szCs w:val="20"/>
              </w:rPr>
              <w:t>.  The focus of today’s less</w:t>
            </w:r>
            <w:r w:rsidR="00830F3E">
              <w:rPr>
                <w:rFonts w:ascii="Arial" w:hAnsi="Arial" w:cs="Arial"/>
                <w:sz w:val="20"/>
                <w:szCs w:val="20"/>
              </w:rPr>
              <w:t>on will be “</w:t>
            </w:r>
            <w:r w:rsidR="001A1205">
              <w:rPr>
                <w:rFonts w:ascii="Arial" w:hAnsi="Arial" w:cs="Arial"/>
                <w:sz w:val="20"/>
                <w:szCs w:val="20"/>
              </w:rPr>
              <w:t>Causes of the Civil War</w:t>
            </w:r>
            <w:r w:rsidR="006E555C">
              <w:rPr>
                <w:rFonts w:ascii="Arial" w:hAnsi="Arial" w:cs="Arial"/>
                <w:sz w:val="20"/>
                <w:szCs w:val="20"/>
              </w:rPr>
              <w:t>.</w:t>
            </w:r>
            <w:r w:rsidR="00830F3E">
              <w:rPr>
                <w:rFonts w:ascii="Arial" w:hAnsi="Arial" w:cs="Arial"/>
                <w:sz w:val="20"/>
                <w:szCs w:val="20"/>
              </w:rPr>
              <w:t>”</w:t>
            </w:r>
            <w:r w:rsidR="00E43A8F">
              <w:rPr>
                <w:rFonts w:ascii="Arial" w:hAnsi="Arial" w:cs="Arial"/>
                <w:sz w:val="20"/>
                <w:szCs w:val="20"/>
              </w:rPr>
              <w:t xml:space="preserve"> </w:t>
            </w:r>
            <w:r w:rsidR="0009327B">
              <w:rPr>
                <w:rFonts w:ascii="Arial" w:hAnsi="Arial" w:cs="Arial"/>
                <w:sz w:val="20"/>
                <w:szCs w:val="20"/>
              </w:rPr>
              <w:t>Instructor will pass out</w:t>
            </w:r>
            <w:r w:rsidR="006E555C">
              <w:rPr>
                <w:rFonts w:ascii="Arial" w:hAnsi="Arial" w:cs="Arial"/>
                <w:sz w:val="20"/>
                <w:szCs w:val="20"/>
              </w:rPr>
              <w:t xml:space="preserve"> any</w:t>
            </w:r>
            <w:r w:rsidR="0009327B">
              <w:rPr>
                <w:rFonts w:ascii="Arial" w:hAnsi="Arial" w:cs="Arial"/>
                <w:sz w:val="20"/>
                <w:szCs w:val="20"/>
              </w:rPr>
              <w:t xml:space="preserve"> </w:t>
            </w:r>
            <w:r w:rsidR="00373381">
              <w:rPr>
                <w:rFonts w:ascii="Arial" w:hAnsi="Arial" w:cs="Arial"/>
                <w:sz w:val="20"/>
                <w:szCs w:val="20"/>
              </w:rPr>
              <w:t>necessary</w:t>
            </w:r>
            <w:r w:rsidR="0009327B">
              <w:rPr>
                <w:rFonts w:ascii="Arial" w:hAnsi="Arial" w:cs="Arial"/>
                <w:sz w:val="20"/>
                <w:szCs w:val="20"/>
              </w:rPr>
              <w:t xml:space="preserve"> handouts.  </w:t>
            </w:r>
            <w:r w:rsidR="00E43A8F">
              <w:rPr>
                <w:rFonts w:ascii="Arial" w:hAnsi="Arial" w:cs="Arial"/>
                <w:sz w:val="20"/>
                <w:szCs w:val="20"/>
              </w:rPr>
              <w:t xml:space="preserve">Students will be required to listen, ask, and answer questions in order to </w:t>
            </w:r>
            <w:r w:rsidR="0066204E" w:rsidRPr="0066204E">
              <w:rPr>
                <w:rFonts w:ascii="Arial" w:hAnsi="Arial" w:cs="Arial"/>
                <w:sz w:val="20"/>
                <w:szCs w:val="20"/>
              </w:rPr>
              <w:t>familiarize themselves w</w:t>
            </w:r>
            <w:r w:rsidR="00462C05">
              <w:rPr>
                <w:rFonts w:ascii="Arial" w:hAnsi="Arial" w:cs="Arial"/>
                <w:sz w:val="20"/>
                <w:szCs w:val="20"/>
              </w:rPr>
              <w:t>ith the topic</w:t>
            </w:r>
            <w:r w:rsidR="00F10A7E">
              <w:rPr>
                <w:rFonts w:ascii="Arial" w:hAnsi="Arial" w:cs="Arial"/>
                <w:sz w:val="20"/>
                <w:szCs w:val="20"/>
              </w:rPr>
              <w:t>,</w:t>
            </w:r>
            <w:r w:rsidR="002D055C">
              <w:rPr>
                <w:rFonts w:ascii="Arial" w:hAnsi="Arial" w:cs="Arial"/>
                <w:sz w:val="20"/>
                <w:szCs w:val="20"/>
              </w:rPr>
              <w:t xml:space="preserve"> key ideas</w:t>
            </w:r>
            <w:r w:rsidR="00F10A7E">
              <w:rPr>
                <w:rFonts w:ascii="Arial" w:hAnsi="Arial" w:cs="Arial"/>
                <w:sz w:val="20"/>
                <w:szCs w:val="20"/>
              </w:rPr>
              <w:t xml:space="preserve"> and terms</w:t>
            </w:r>
            <w:r w:rsidR="002D055C">
              <w:rPr>
                <w:rFonts w:ascii="Arial" w:hAnsi="Arial" w:cs="Arial"/>
                <w:sz w:val="20"/>
                <w:szCs w:val="20"/>
              </w:rPr>
              <w:t xml:space="preserve">. </w:t>
            </w:r>
            <w:r w:rsidR="00373381">
              <w:rPr>
                <w:rFonts w:ascii="Arial" w:hAnsi="Arial" w:cs="Arial"/>
                <w:sz w:val="20"/>
                <w:szCs w:val="20"/>
              </w:rPr>
              <w:t>Students will also be required to take notes pertaining to relevant information regarding the topic.</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880" w:type="dxa"/>
            <w:vMerge/>
          </w:tcPr>
          <w:p w:rsidR="00931553" w:rsidRPr="0031222E" w:rsidRDefault="00931553" w:rsidP="00931553">
            <w:pPr>
              <w:spacing w:after="0" w:line="240" w:lineRule="auto"/>
              <w:rPr>
                <w:rFonts w:ascii="Arial" w:hAnsi="Arial" w:cs="Arial"/>
                <w:b/>
                <w:sz w:val="20"/>
                <w:szCs w:val="20"/>
              </w:rPr>
            </w:pPr>
          </w:p>
        </w:tc>
        <w:tc>
          <w:tcPr>
            <w:tcW w:w="234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07360C" w:rsidRDefault="0007360C" w:rsidP="002255E4">
            <w:pPr>
              <w:spacing w:after="0" w:line="240" w:lineRule="auto"/>
              <w:rPr>
                <w:rFonts w:ascii="Arial" w:hAnsi="Arial" w:cs="Arial"/>
                <w:sz w:val="20"/>
              </w:rPr>
            </w:pPr>
            <w:r>
              <w:rPr>
                <w:rFonts w:ascii="Arial" w:hAnsi="Arial" w:cs="Arial"/>
                <w:sz w:val="20"/>
              </w:rPr>
              <w:t xml:space="preserve"> Students will first read about and then create a flow chart highlighting the events that lead to Southern Secession.  Upon completion of this activity, students will create a plan that aims at eliminating the Civil War.  Students will be encouraged to work in groups and to </w:t>
            </w:r>
          </w:p>
          <w:p w:rsidR="0007360C" w:rsidRDefault="0007360C" w:rsidP="0007360C">
            <w:pPr>
              <w:spacing w:after="0" w:line="240" w:lineRule="auto"/>
              <w:rPr>
                <w:rFonts w:ascii="Arial" w:hAnsi="Arial" w:cs="Arial"/>
                <w:sz w:val="20"/>
              </w:rPr>
            </w:pPr>
            <w:r>
              <w:rPr>
                <w:rFonts w:ascii="Arial" w:hAnsi="Arial" w:cs="Arial"/>
                <w:sz w:val="20"/>
              </w:rPr>
              <w:t xml:space="preserve">Share their ideas while challenging one another. </w:t>
            </w:r>
            <w:r w:rsidR="002255E4">
              <w:rPr>
                <w:rFonts w:ascii="Arial" w:hAnsi="Arial" w:cs="Arial"/>
                <w:sz w:val="20"/>
              </w:rPr>
              <w:t>Group share out prior to end of class.  Writ</w:t>
            </w:r>
            <w:r>
              <w:rPr>
                <w:rFonts w:ascii="Arial" w:hAnsi="Arial" w:cs="Arial"/>
                <w:sz w:val="20"/>
              </w:rPr>
              <w:t>ing activity to close class – SR</w:t>
            </w:r>
            <w:r w:rsidR="002255E4">
              <w:rPr>
                <w:rFonts w:ascii="Arial" w:hAnsi="Arial" w:cs="Arial"/>
                <w:sz w:val="20"/>
              </w:rPr>
              <w:t>E based on the Essential Question of the day.</w:t>
            </w:r>
            <w:r>
              <w:rPr>
                <w:rFonts w:ascii="Arial" w:hAnsi="Arial" w:cs="Arial"/>
                <w:sz w:val="20"/>
              </w:rPr>
              <w:t xml:space="preserve">  </w:t>
            </w:r>
          </w:p>
          <w:p w:rsidR="0007360C" w:rsidRDefault="0007360C" w:rsidP="0007360C">
            <w:pPr>
              <w:spacing w:after="0" w:line="240" w:lineRule="auto"/>
              <w:rPr>
                <w:rFonts w:ascii="Arial" w:hAnsi="Arial" w:cs="Arial"/>
                <w:sz w:val="20"/>
              </w:rPr>
            </w:pPr>
          </w:p>
          <w:p w:rsidR="00931553" w:rsidRPr="00685DA5" w:rsidRDefault="0007360C" w:rsidP="0007360C">
            <w:pPr>
              <w:spacing w:after="0" w:line="240" w:lineRule="auto"/>
              <w:rPr>
                <w:rFonts w:ascii="Arial" w:hAnsi="Arial" w:cs="Arial"/>
                <w:sz w:val="20"/>
              </w:rPr>
            </w:pPr>
            <w:r>
              <w:rPr>
                <w:rFonts w:ascii="Arial" w:hAnsi="Arial" w:cs="Arial"/>
                <w:b/>
                <w:sz w:val="20"/>
                <w:szCs w:val="16"/>
                <w:u w:val="single"/>
              </w:rPr>
              <w:t>WRAP- UP</w:t>
            </w:r>
            <w:r>
              <w:rPr>
                <w:rFonts w:ascii="Arial" w:hAnsi="Arial" w:cs="Arial"/>
                <w:b/>
                <w:sz w:val="20"/>
                <w:szCs w:val="16"/>
              </w:rPr>
              <w:t>:</w:t>
            </w:r>
            <w:r>
              <w:rPr>
                <w:rFonts w:ascii="Arial" w:hAnsi="Arial" w:cs="Arial"/>
                <w:sz w:val="20"/>
                <w:szCs w:val="16"/>
              </w:rPr>
              <w:t xml:space="preserve"> Instructor will utilize information from the day’s class to review the aforementioned topic and present students with higher order questioning.</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09327B" w:rsidRPr="00FA1F36" w:rsidRDefault="00DE38F2" w:rsidP="00C423CB">
            <w:pPr>
              <w:numPr>
                <w:ilvl w:val="0"/>
                <w:numId w:val="19"/>
              </w:numPr>
              <w:spacing w:after="0" w:line="240" w:lineRule="auto"/>
              <w:rPr>
                <w:rFonts w:ascii="Arial" w:hAnsi="Arial" w:cs="Arial"/>
                <w:b/>
                <w:sz w:val="16"/>
                <w:szCs w:val="16"/>
              </w:rPr>
            </w:pPr>
            <w:r>
              <w:rPr>
                <w:rFonts w:ascii="Arial" w:hAnsi="Arial" w:cs="Arial"/>
                <w:sz w:val="16"/>
                <w:szCs w:val="16"/>
              </w:rPr>
              <w:t xml:space="preserve">In your opinion, </w:t>
            </w:r>
            <w:r w:rsidR="006E555C">
              <w:rPr>
                <w:rFonts w:ascii="Arial" w:hAnsi="Arial" w:cs="Arial"/>
                <w:sz w:val="16"/>
                <w:szCs w:val="16"/>
              </w:rPr>
              <w:t xml:space="preserve">was the </w:t>
            </w:r>
            <w:r w:rsidR="001A1205">
              <w:rPr>
                <w:rFonts w:ascii="Arial" w:hAnsi="Arial" w:cs="Arial"/>
                <w:sz w:val="16"/>
                <w:szCs w:val="16"/>
              </w:rPr>
              <w:t>Civil War</w:t>
            </w:r>
            <w:r w:rsidR="006E555C">
              <w:rPr>
                <w:rFonts w:ascii="Arial" w:hAnsi="Arial" w:cs="Arial"/>
                <w:sz w:val="16"/>
                <w:szCs w:val="16"/>
              </w:rPr>
              <w:t xml:space="preserve"> justified?</w:t>
            </w:r>
          </w:p>
          <w:p w:rsidR="00FA1F36" w:rsidRPr="001A1205" w:rsidRDefault="00DE38F2" w:rsidP="00C423CB">
            <w:pPr>
              <w:numPr>
                <w:ilvl w:val="0"/>
                <w:numId w:val="19"/>
              </w:numPr>
              <w:spacing w:after="0" w:line="240" w:lineRule="auto"/>
              <w:rPr>
                <w:rFonts w:ascii="Arial" w:hAnsi="Arial" w:cs="Arial"/>
                <w:b/>
                <w:sz w:val="16"/>
                <w:szCs w:val="16"/>
              </w:rPr>
            </w:pPr>
            <w:r>
              <w:rPr>
                <w:rFonts w:ascii="Arial" w:hAnsi="Arial" w:cs="Arial"/>
                <w:sz w:val="16"/>
                <w:szCs w:val="16"/>
              </w:rPr>
              <w:t xml:space="preserve">Which </w:t>
            </w:r>
            <w:r w:rsidR="006E555C">
              <w:rPr>
                <w:rFonts w:ascii="Arial" w:hAnsi="Arial" w:cs="Arial"/>
                <w:sz w:val="16"/>
                <w:szCs w:val="16"/>
              </w:rPr>
              <w:t>reasons for war do you find most justifiable?  Why?</w:t>
            </w:r>
          </w:p>
          <w:p w:rsidR="001A1205" w:rsidRPr="009E1C6C" w:rsidRDefault="001A1205" w:rsidP="00C423CB">
            <w:pPr>
              <w:numPr>
                <w:ilvl w:val="0"/>
                <w:numId w:val="19"/>
              </w:numPr>
              <w:spacing w:after="0" w:line="240" w:lineRule="auto"/>
              <w:rPr>
                <w:rFonts w:ascii="Arial" w:hAnsi="Arial" w:cs="Arial"/>
                <w:b/>
                <w:sz w:val="16"/>
                <w:szCs w:val="16"/>
              </w:rPr>
            </w:pPr>
            <w:r>
              <w:rPr>
                <w:rFonts w:ascii="Arial" w:hAnsi="Arial" w:cs="Arial"/>
                <w:sz w:val="16"/>
                <w:szCs w:val="16"/>
              </w:rPr>
              <w:t>Were any of the compromises a real solution?</w:t>
            </w:r>
          </w:p>
          <w:p w:rsidR="00B77DF5" w:rsidRPr="009E1C6C" w:rsidRDefault="00B77DF5" w:rsidP="001A1205">
            <w:pPr>
              <w:spacing w:after="0" w:line="240" w:lineRule="auto"/>
              <w:ind w:left="360"/>
              <w:rPr>
                <w:rFonts w:ascii="Arial" w:hAnsi="Arial" w:cs="Arial"/>
                <w:i/>
                <w:sz w:val="16"/>
                <w:szCs w:val="16"/>
              </w:rPr>
            </w:pP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9E1C6C">
              <w:rPr>
                <w:rFonts w:ascii="Arial" w:hAnsi="Arial" w:cs="Arial"/>
                <w:sz w:val="20"/>
                <w:szCs w:val="20"/>
              </w:rPr>
              <w:t>(see above)</w:t>
            </w:r>
          </w:p>
          <w:p w:rsidR="00931553" w:rsidRPr="009E1C6C" w:rsidRDefault="009C3715" w:rsidP="00B77DF5">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Pr="00685DA5">
              <w:rPr>
                <w:rFonts w:ascii="Arial" w:hAnsi="Arial" w:cs="Arial"/>
                <w:i/>
                <w:sz w:val="20"/>
                <w:szCs w:val="20"/>
              </w:rPr>
              <w:t xml:space="preserve"> </w:t>
            </w:r>
            <w:r>
              <w:rPr>
                <w:rFonts w:ascii="Arial" w:hAnsi="Arial" w:cs="Arial"/>
                <w:sz w:val="20"/>
                <w:szCs w:val="20"/>
              </w:rPr>
              <w:t xml:space="preserve"> </w:t>
            </w:r>
            <w:r w:rsidR="0007360C">
              <w:rPr>
                <w:rFonts w:ascii="Arial" w:hAnsi="Arial" w:cs="Arial"/>
                <w:sz w:val="20"/>
                <w:szCs w:val="20"/>
              </w:rPr>
              <w:t>Unit packet identifications and higher order questions</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C423CB" w:rsidRDefault="00C423CB" w:rsidP="00931553">
      <w:pPr>
        <w:rPr>
          <w:rFonts w:ascii="Arial" w:hAnsi="Arial" w:cs="Arial"/>
          <w:b/>
          <w:sz w:val="20"/>
          <w:szCs w:val="20"/>
        </w:rPr>
      </w:pPr>
    </w:p>
    <w:p w:rsidR="00931553" w:rsidRDefault="00AA7A5B" w:rsidP="00931553">
      <w:pPr>
        <w:rPr>
          <w:rFonts w:ascii="Arial" w:hAnsi="Arial" w:cs="Arial"/>
          <w:b/>
          <w:sz w:val="20"/>
          <w:szCs w:val="20"/>
        </w:rPr>
      </w:pPr>
      <w:r>
        <w:rPr>
          <w:rFonts w:ascii="Arial" w:hAnsi="Arial" w:cs="Arial"/>
          <w:b/>
          <w:sz w:val="20"/>
          <w:szCs w:val="20"/>
        </w:rPr>
        <w:t>S</w:t>
      </w:r>
      <w:r w:rsidR="005A3316">
        <w:rPr>
          <w:rFonts w:ascii="Arial" w:hAnsi="Arial" w:cs="Arial"/>
          <w:b/>
          <w:sz w:val="20"/>
          <w:szCs w:val="20"/>
        </w:rPr>
        <w:t>e</w:t>
      </w:r>
      <w:r>
        <w:rPr>
          <w:rFonts w:ascii="Arial" w:hAnsi="Arial" w:cs="Arial"/>
          <w:b/>
          <w:sz w:val="20"/>
          <w:szCs w:val="20"/>
        </w:rPr>
        <w:t>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68"/>
        <w:gridCol w:w="3780"/>
        <w:gridCol w:w="3960"/>
        <w:gridCol w:w="3708"/>
      </w:tblGrid>
      <w:tr w:rsidR="00931553">
        <w:trPr>
          <w:trHeight w:val="465"/>
        </w:trPr>
        <w:tc>
          <w:tcPr>
            <w:tcW w:w="3168"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r w:rsidR="0007360C">
              <w:rPr>
                <w:rFonts w:ascii="Arial" w:hAnsi="Arial" w:cs="Arial"/>
                <w:b/>
                <w:sz w:val="20"/>
                <w:szCs w:val="20"/>
              </w:rPr>
              <w:t>:</w:t>
            </w:r>
          </w:p>
          <w:p w:rsidR="0007360C" w:rsidRDefault="0007360C" w:rsidP="00931553">
            <w:pPr>
              <w:spacing w:after="0" w:line="240" w:lineRule="auto"/>
              <w:rPr>
                <w:rFonts w:ascii="Arial" w:hAnsi="Arial" w:cs="Arial"/>
                <w:b/>
                <w:sz w:val="20"/>
                <w:szCs w:val="20"/>
              </w:rPr>
            </w:pPr>
          </w:p>
          <w:p w:rsidR="00931553" w:rsidRDefault="0007360C" w:rsidP="00931553">
            <w:pPr>
              <w:spacing w:after="0" w:line="240" w:lineRule="auto"/>
              <w:rPr>
                <w:rStyle w:val="NoteLevel11"/>
              </w:rPr>
            </w:pPr>
            <w:r>
              <w:rPr>
                <w:rFonts w:ascii="Arial" w:hAnsi="Arial" w:cs="Arial"/>
                <w:b/>
                <w:sz w:val="20"/>
                <w:szCs w:val="20"/>
              </w:rPr>
              <w:t>Formative and summative data from class test, state tests and individual observation.</w:t>
            </w:r>
            <w:r w:rsidR="009C3715">
              <w:rPr>
                <w:rStyle w:val="NoteLevel11"/>
              </w:rPr>
              <w:t xml:space="preserve"> </w:t>
            </w:r>
          </w:p>
          <w:p w:rsidR="00931553" w:rsidRPr="0031222E" w:rsidRDefault="00931553" w:rsidP="00931553">
            <w:pPr>
              <w:spacing w:after="0" w:line="240" w:lineRule="auto"/>
              <w:rPr>
                <w:rFonts w:ascii="Arial" w:hAnsi="Arial" w:cs="Arial"/>
                <w:b/>
                <w:sz w:val="20"/>
                <w:szCs w:val="20"/>
              </w:rPr>
            </w:pPr>
          </w:p>
          <w:p w:rsidR="00931553" w:rsidRPr="0031222E" w:rsidRDefault="009C3715" w:rsidP="00931553">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931553" w:rsidRPr="0031222E" w:rsidRDefault="00931553" w:rsidP="00931553">
            <w:pPr>
              <w:spacing w:after="0" w:line="240" w:lineRule="auto"/>
              <w:rPr>
                <w:rFonts w:ascii="Arial" w:hAnsi="Arial" w:cs="Arial"/>
                <w:sz w:val="18"/>
                <w:szCs w:val="18"/>
              </w:rPr>
            </w:pPr>
          </w:p>
          <w:p w:rsidR="00931553" w:rsidRPr="0031222E" w:rsidRDefault="00931553" w:rsidP="00931553">
            <w:pPr>
              <w:spacing w:after="0" w:line="240" w:lineRule="auto"/>
              <w:rPr>
                <w:rFonts w:ascii="Arial" w:hAnsi="Arial" w:cs="Arial"/>
                <w:sz w:val="18"/>
                <w:szCs w:val="18"/>
              </w:rPr>
            </w:pPr>
          </w:p>
          <w:p w:rsidR="00931553" w:rsidRPr="0007360C" w:rsidRDefault="009C3715" w:rsidP="0093155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Identifying Similarities &amp; Differences</w:t>
            </w:r>
          </w:p>
          <w:p w:rsidR="00931553" w:rsidRPr="0007360C" w:rsidRDefault="009C3715" w:rsidP="0093155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 xml:space="preserve">Summarizing &amp; </w:t>
            </w:r>
            <w:proofErr w:type="spellStart"/>
            <w:r w:rsidRPr="0007360C">
              <w:rPr>
                <w:rFonts w:ascii="Arial" w:hAnsi="Arial" w:cs="Arial"/>
                <w:sz w:val="20"/>
                <w:szCs w:val="20"/>
                <w:u w:val="single"/>
              </w:rPr>
              <w:t>Notetaking</w:t>
            </w:r>
            <w:proofErr w:type="spellEnd"/>
          </w:p>
          <w:p w:rsidR="00931553" w:rsidRPr="0007360C" w:rsidRDefault="009C3715" w:rsidP="0093155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Reinforcing Effort/Providing Recognition</w:t>
            </w:r>
          </w:p>
          <w:p w:rsidR="00931553" w:rsidRPr="0007360C" w:rsidRDefault="009C3715" w:rsidP="0093155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Homework &amp; Practice</w:t>
            </w:r>
          </w:p>
          <w:p w:rsidR="00931553" w:rsidRPr="0007360C" w:rsidRDefault="009C3715" w:rsidP="0093155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Nonlinguistic Representations</w:t>
            </w:r>
          </w:p>
          <w:p w:rsidR="00931553" w:rsidRPr="0007360C" w:rsidRDefault="009C3715" w:rsidP="0093155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Cooperative Learning</w:t>
            </w:r>
          </w:p>
          <w:p w:rsidR="00931553" w:rsidRPr="0007360C" w:rsidRDefault="009C3715" w:rsidP="0093155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Setting Objectives &amp; Providing Feedback</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931553" w:rsidRPr="0007360C" w:rsidRDefault="009C3715" w:rsidP="0093155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Cues, Questions, &amp; Advance Organizers</w:t>
            </w:r>
          </w:p>
        </w:tc>
        <w:tc>
          <w:tcPr>
            <w:tcW w:w="378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931553" w:rsidRPr="00B674D2" w:rsidRDefault="009C3715" w:rsidP="00931553">
            <w:pPr>
              <w:spacing w:after="0" w:line="240" w:lineRule="auto"/>
              <w:rPr>
                <w:rFonts w:ascii="Arial" w:hAnsi="Arial" w:cs="Arial"/>
                <w:sz w:val="16"/>
                <w:szCs w:val="16"/>
              </w:rPr>
            </w:pPr>
            <w:r w:rsidRPr="0031222E">
              <w:rPr>
                <w:rFonts w:ascii="Arial" w:hAnsi="Arial" w:cs="Arial"/>
                <w:sz w:val="20"/>
                <w:szCs w:val="20"/>
              </w:rPr>
              <w:t>Student(s):</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w:t>
            </w:r>
          </w:p>
          <w:p w:rsidR="00931553" w:rsidRDefault="00AA7A5B" w:rsidP="00931553">
            <w:pPr>
              <w:spacing w:after="0" w:line="240" w:lineRule="auto"/>
              <w:rPr>
                <w:rFonts w:ascii="Arial" w:hAnsi="Arial" w:cs="Arial"/>
                <w:sz w:val="20"/>
                <w:szCs w:val="20"/>
              </w:rPr>
            </w:pPr>
            <w:r>
              <w:rPr>
                <w:rFonts w:ascii="Arial" w:hAnsi="Arial" w:cs="Arial"/>
                <w:sz w:val="20"/>
                <w:szCs w:val="20"/>
              </w:rPr>
              <w:t xml:space="preserve"> </w:t>
            </w:r>
          </w:p>
          <w:p w:rsidR="00AA7A5B" w:rsidRPr="0031222E" w:rsidRDefault="00AA7A5B" w:rsidP="00931553">
            <w:pPr>
              <w:spacing w:after="0" w:line="240" w:lineRule="auto"/>
              <w:rPr>
                <w:rFonts w:ascii="Arial" w:hAnsi="Arial" w:cs="Arial"/>
                <w:sz w:val="20"/>
                <w:szCs w:val="20"/>
              </w:rPr>
            </w:pPr>
          </w:p>
        </w:tc>
        <w:tc>
          <w:tcPr>
            <w:tcW w:w="396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Assignment(s):</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931553" w:rsidRPr="00685DA5" w:rsidRDefault="009C3715" w:rsidP="00931553">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Student(s):</w:t>
            </w:r>
          </w:p>
          <w:p w:rsidR="00931553" w:rsidRPr="0031222E" w:rsidRDefault="00931553" w:rsidP="00931553">
            <w:pPr>
              <w:spacing w:after="0" w:line="240" w:lineRule="auto"/>
              <w:ind w:left="720"/>
              <w:rPr>
                <w:rFonts w:ascii="Arial" w:hAnsi="Arial" w:cs="Arial"/>
                <w:sz w:val="20"/>
                <w:szCs w:val="20"/>
              </w:rPr>
            </w:pPr>
          </w:p>
          <w:p w:rsidR="00931553" w:rsidRPr="00197623" w:rsidRDefault="00931553" w:rsidP="009C3715">
            <w:pPr>
              <w:spacing w:after="0" w:line="240" w:lineRule="auto"/>
              <w:ind w:left="720"/>
              <w:rPr>
                <w:rFonts w:ascii="Arial" w:hAnsi="Arial" w:cs="Arial"/>
                <w:sz w:val="16"/>
                <w:szCs w:val="16"/>
              </w:rPr>
            </w:pPr>
          </w:p>
        </w:tc>
        <w:tc>
          <w:tcPr>
            <w:tcW w:w="3708"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931553" w:rsidRPr="0031222E" w:rsidRDefault="009C3715" w:rsidP="00931553">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Student(s):</w:t>
            </w:r>
          </w:p>
          <w:p w:rsidR="00931553" w:rsidRPr="00197623" w:rsidRDefault="00931553" w:rsidP="009C3715">
            <w:pPr>
              <w:spacing w:after="0" w:line="240" w:lineRule="auto"/>
              <w:ind w:left="720"/>
              <w:rPr>
                <w:rFonts w:ascii="Arial" w:hAnsi="Arial" w:cs="Arial"/>
                <w:sz w:val="16"/>
                <w:szCs w:val="16"/>
              </w:rPr>
            </w:pPr>
          </w:p>
        </w:tc>
      </w:tr>
    </w:tbl>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33544"/>
    <w:multiLevelType w:val="hybridMultilevel"/>
    <w:tmpl w:val="3A74CE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284208"/>
    <w:multiLevelType w:val="hybridMultilevel"/>
    <w:tmpl w:val="82E8705C"/>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3">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7"/>
  </w:num>
  <w:num w:numId="4">
    <w:abstractNumId w:val="8"/>
  </w:num>
  <w:num w:numId="5">
    <w:abstractNumId w:val="5"/>
  </w:num>
  <w:num w:numId="6">
    <w:abstractNumId w:val="18"/>
  </w:num>
  <w:num w:numId="7">
    <w:abstractNumId w:val="20"/>
  </w:num>
  <w:num w:numId="8">
    <w:abstractNumId w:val="14"/>
  </w:num>
  <w:num w:numId="9">
    <w:abstractNumId w:val="6"/>
  </w:num>
  <w:num w:numId="10">
    <w:abstractNumId w:val="4"/>
  </w:num>
  <w:num w:numId="11">
    <w:abstractNumId w:val="9"/>
  </w:num>
  <w:num w:numId="12">
    <w:abstractNumId w:val="11"/>
  </w:num>
  <w:num w:numId="13">
    <w:abstractNumId w:val="10"/>
  </w:num>
  <w:num w:numId="14">
    <w:abstractNumId w:val="7"/>
  </w:num>
  <w:num w:numId="15">
    <w:abstractNumId w:val="19"/>
  </w:num>
  <w:num w:numId="16">
    <w:abstractNumId w:val="15"/>
  </w:num>
  <w:num w:numId="17">
    <w:abstractNumId w:val="13"/>
  </w:num>
  <w:num w:numId="18">
    <w:abstractNumId w:val="12"/>
  </w:num>
  <w:num w:numId="19">
    <w:abstractNumId w:val="1"/>
  </w:num>
  <w:num w:numId="20">
    <w:abstractNumId w:val="16"/>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654647"/>
    <w:rsid w:val="00041F2A"/>
    <w:rsid w:val="00043A90"/>
    <w:rsid w:val="0007360C"/>
    <w:rsid w:val="00087CE7"/>
    <w:rsid w:val="0009327B"/>
    <w:rsid w:val="00102BF2"/>
    <w:rsid w:val="0017097C"/>
    <w:rsid w:val="001A1205"/>
    <w:rsid w:val="002255E4"/>
    <w:rsid w:val="00263872"/>
    <w:rsid w:val="002D055C"/>
    <w:rsid w:val="0030505C"/>
    <w:rsid w:val="00313E0C"/>
    <w:rsid w:val="00373381"/>
    <w:rsid w:val="00396946"/>
    <w:rsid w:val="003C244E"/>
    <w:rsid w:val="00462C05"/>
    <w:rsid w:val="004B32E9"/>
    <w:rsid w:val="004B5B6E"/>
    <w:rsid w:val="004E127D"/>
    <w:rsid w:val="005669B0"/>
    <w:rsid w:val="0059564A"/>
    <w:rsid w:val="005A3316"/>
    <w:rsid w:val="005B3848"/>
    <w:rsid w:val="005C149F"/>
    <w:rsid w:val="005F3151"/>
    <w:rsid w:val="006104FA"/>
    <w:rsid w:val="00611614"/>
    <w:rsid w:val="00654647"/>
    <w:rsid w:val="0066204E"/>
    <w:rsid w:val="006B5AC2"/>
    <w:rsid w:val="006C4966"/>
    <w:rsid w:val="006C57A9"/>
    <w:rsid w:val="006D3FD8"/>
    <w:rsid w:val="006D4BCB"/>
    <w:rsid w:val="006E555C"/>
    <w:rsid w:val="00724A16"/>
    <w:rsid w:val="00724D9B"/>
    <w:rsid w:val="00755B6A"/>
    <w:rsid w:val="007A4423"/>
    <w:rsid w:val="007E33F8"/>
    <w:rsid w:val="00830F3E"/>
    <w:rsid w:val="008B4BE2"/>
    <w:rsid w:val="008F1717"/>
    <w:rsid w:val="00931553"/>
    <w:rsid w:val="00955E06"/>
    <w:rsid w:val="009630A3"/>
    <w:rsid w:val="009C3715"/>
    <w:rsid w:val="009D1251"/>
    <w:rsid w:val="009E1C6C"/>
    <w:rsid w:val="009F3C3B"/>
    <w:rsid w:val="00A04F46"/>
    <w:rsid w:val="00A671F5"/>
    <w:rsid w:val="00AA7A5B"/>
    <w:rsid w:val="00AC158B"/>
    <w:rsid w:val="00AD4C91"/>
    <w:rsid w:val="00B0332E"/>
    <w:rsid w:val="00B03689"/>
    <w:rsid w:val="00B070FB"/>
    <w:rsid w:val="00B15571"/>
    <w:rsid w:val="00B25FF5"/>
    <w:rsid w:val="00B77DF5"/>
    <w:rsid w:val="00B81CB9"/>
    <w:rsid w:val="00BB292F"/>
    <w:rsid w:val="00BE41D5"/>
    <w:rsid w:val="00C1513D"/>
    <w:rsid w:val="00C34ABA"/>
    <w:rsid w:val="00C423CB"/>
    <w:rsid w:val="00C56BC3"/>
    <w:rsid w:val="00C71FD8"/>
    <w:rsid w:val="00CF019F"/>
    <w:rsid w:val="00D51866"/>
    <w:rsid w:val="00D61D46"/>
    <w:rsid w:val="00DA13CC"/>
    <w:rsid w:val="00DA3A63"/>
    <w:rsid w:val="00DD28BA"/>
    <w:rsid w:val="00DE38F2"/>
    <w:rsid w:val="00E07631"/>
    <w:rsid w:val="00E2588C"/>
    <w:rsid w:val="00E26B15"/>
    <w:rsid w:val="00E43A8F"/>
    <w:rsid w:val="00E47E73"/>
    <w:rsid w:val="00E80E0D"/>
    <w:rsid w:val="00EC347C"/>
    <w:rsid w:val="00F10A7E"/>
    <w:rsid w:val="00F5485C"/>
    <w:rsid w:val="00F80F8F"/>
    <w:rsid w:val="00FA1F36"/>
    <w:rsid w:val="00FC05AF"/>
    <w:rsid w:val="00FE1D47"/>
    <w:rsid w:val="00FE3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96946"/>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unhideWhenUsed/>
    <w:rsid w:val="00396946"/>
    <w:rPr>
      <w:color w:val="0000FF"/>
      <w:u w:val="single"/>
    </w:rPr>
  </w:style>
  <w:style w:type="character" w:styleId="Strong">
    <w:name w:val="Strong"/>
    <w:basedOn w:val="DefaultParagraphFont"/>
    <w:uiPriority w:val="22"/>
    <w:qFormat/>
    <w:rsid w:val="00396946"/>
    <w:rPr>
      <w:b/>
      <w:bCs/>
    </w:rPr>
  </w:style>
  <w:style w:type="character" w:styleId="Emphasis">
    <w:name w:val="Emphasis"/>
    <w:basedOn w:val="DefaultParagraphFont"/>
    <w:uiPriority w:val="20"/>
    <w:qFormat/>
    <w:rsid w:val="0039694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96946"/>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unhideWhenUsed/>
    <w:rsid w:val="00396946"/>
    <w:rPr>
      <w:color w:val="0000FF"/>
      <w:u w:val="single"/>
    </w:rPr>
  </w:style>
  <w:style w:type="character" w:styleId="Strong">
    <w:name w:val="Strong"/>
    <w:basedOn w:val="DefaultParagraphFont"/>
    <w:uiPriority w:val="22"/>
    <w:qFormat/>
    <w:rsid w:val="00396946"/>
    <w:rPr>
      <w:b/>
      <w:bCs/>
    </w:rPr>
  </w:style>
  <w:style w:type="character" w:styleId="Emphasis">
    <w:name w:val="Emphasis"/>
    <w:basedOn w:val="DefaultParagraphFont"/>
    <w:uiPriority w:val="20"/>
    <w:qFormat/>
    <w:rsid w:val="00396946"/>
    <w:rPr>
      <w:i/>
      <w:iCs/>
    </w:rPr>
  </w:style>
</w:styles>
</file>

<file path=word/webSettings.xml><?xml version="1.0" encoding="utf-8"?>
<w:webSettings xmlns:r="http://schemas.openxmlformats.org/officeDocument/2006/relationships" xmlns:w="http://schemas.openxmlformats.org/wordprocessingml/2006/main">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036395022">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382709532">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63909916">
      <w:bodyDiv w:val="1"/>
      <w:marLeft w:val="0"/>
      <w:marRight w:val="0"/>
      <w:marTop w:val="0"/>
      <w:marBottom w:val="0"/>
      <w:divBdr>
        <w:top w:val="none" w:sz="0" w:space="0" w:color="auto"/>
        <w:left w:val="none" w:sz="0" w:space="0" w:color="auto"/>
        <w:bottom w:val="none" w:sz="0" w:space="0" w:color="auto"/>
        <w:right w:val="none" w:sz="0" w:space="0" w:color="auto"/>
      </w:divBdr>
      <w:divsChild>
        <w:div w:id="89394673">
          <w:marLeft w:val="0"/>
          <w:marRight w:val="0"/>
          <w:marTop w:val="0"/>
          <w:marBottom w:val="0"/>
          <w:divBdr>
            <w:top w:val="none" w:sz="0" w:space="0" w:color="auto"/>
            <w:left w:val="none" w:sz="0" w:space="0" w:color="auto"/>
            <w:bottom w:val="none" w:sz="0" w:space="0" w:color="auto"/>
            <w:right w:val="none" w:sz="0" w:space="0" w:color="auto"/>
          </w:divBdr>
          <w:divsChild>
            <w:div w:id="186262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1930499779">
      <w:bodyDiv w:val="1"/>
      <w:marLeft w:val="0"/>
      <w:marRight w:val="0"/>
      <w:marTop w:val="0"/>
      <w:marBottom w:val="0"/>
      <w:divBdr>
        <w:top w:val="none" w:sz="0" w:space="0" w:color="auto"/>
        <w:left w:val="none" w:sz="0" w:space="0" w:color="auto"/>
        <w:bottom w:val="none" w:sz="0" w:space="0" w:color="auto"/>
        <w:right w:val="none" w:sz="0" w:space="0" w:color="auto"/>
      </w:divBdr>
      <w:divsChild>
        <w:div w:id="1404571946">
          <w:marLeft w:val="0"/>
          <w:marRight w:val="0"/>
          <w:marTop w:val="0"/>
          <w:marBottom w:val="0"/>
          <w:divBdr>
            <w:top w:val="none" w:sz="0" w:space="0" w:color="auto"/>
            <w:left w:val="none" w:sz="0" w:space="0" w:color="auto"/>
            <w:bottom w:val="none" w:sz="0" w:space="0" w:color="auto"/>
            <w:right w:val="none" w:sz="0" w:space="0" w:color="auto"/>
          </w:divBdr>
          <w:divsChild>
            <w:div w:id="22880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 </cp:lastModifiedBy>
  <cp:revision>3</cp:revision>
  <cp:lastPrinted>2012-03-15T11:11:00Z</cp:lastPrinted>
  <dcterms:created xsi:type="dcterms:W3CDTF">2014-05-14T13:28:00Z</dcterms:created>
  <dcterms:modified xsi:type="dcterms:W3CDTF">2014-06-30T17:34:00Z</dcterms:modified>
</cp:coreProperties>
</file>